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07" w:rsidRPr="0099321F" w:rsidRDefault="008C2007" w:rsidP="008C2007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Федеральный государственный надзор в области охраны,</w:t>
      </w:r>
    </w:p>
    <w:p w:rsidR="008C2007" w:rsidRPr="0099321F" w:rsidRDefault="008C2007" w:rsidP="008C2007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воспроизводства и использования объектов животного мира</w:t>
      </w:r>
    </w:p>
    <w:p w:rsidR="008C2007" w:rsidRPr="0099321F" w:rsidRDefault="008C2007" w:rsidP="008C2007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 xml:space="preserve">и среды их обитания </w:t>
      </w:r>
      <w:proofErr w:type="gramStart"/>
      <w:r w:rsidRPr="0099321F">
        <w:rPr>
          <w:b/>
          <w:bCs/>
        </w:rPr>
        <w:t>на</w:t>
      </w:r>
      <w:proofErr w:type="gramEnd"/>
      <w:r w:rsidRPr="0099321F">
        <w:rPr>
          <w:b/>
          <w:bCs/>
        </w:rPr>
        <w:t xml:space="preserve"> особо охраняемых природных</w:t>
      </w:r>
    </w:p>
    <w:p w:rsidR="008C2007" w:rsidRPr="0099321F" w:rsidRDefault="008C2007" w:rsidP="008C2007">
      <w:pPr>
        <w:pStyle w:val="ConsPlusNormal"/>
        <w:jc w:val="center"/>
        <w:rPr>
          <w:b/>
          <w:bCs/>
        </w:rPr>
      </w:pPr>
      <w:proofErr w:type="gramStart"/>
      <w:r w:rsidRPr="0099321F">
        <w:rPr>
          <w:b/>
          <w:bCs/>
        </w:rPr>
        <w:t>территориях</w:t>
      </w:r>
      <w:proofErr w:type="gramEnd"/>
      <w:r w:rsidRPr="0099321F">
        <w:rPr>
          <w:b/>
          <w:bCs/>
        </w:rPr>
        <w:t xml:space="preserve"> федерального значения</w:t>
      </w:r>
    </w:p>
    <w:p w:rsidR="008C2007" w:rsidRDefault="008C2007" w:rsidP="008C2007">
      <w:pPr>
        <w:pStyle w:val="ConsPlusNormal"/>
        <w:jc w:val="both"/>
      </w:pPr>
    </w:p>
    <w:p w:rsidR="008C2007" w:rsidRDefault="008C2007" w:rsidP="008C2007">
      <w:pPr>
        <w:pStyle w:val="ConsPlusNormal"/>
        <w:jc w:val="center"/>
        <w:outlineLvl w:val="2"/>
      </w:pPr>
      <w:r>
        <w:t>1. Федеральные законы</w:t>
      </w:r>
    </w:p>
    <w:p w:rsidR="008C2007" w:rsidRDefault="008C2007" w:rsidP="008C200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07" w:rsidRDefault="008C2007" w:rsidP="000608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</w:pPr>
            <w:r>
              <w:t xml:space="preserve">Федеральный </w:t>
            </w:r>
            <w:hyperlink r:id="rId5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hyperlink r:id="rId6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2 статьи 15</w:t>
              </w:r>
            </w:hyperlink>
          </w:p>
        </w:tc>
      </w:tr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07" w:rsidRDefault="008C2007" w:rsidP="000608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</w:pPr>
            <w:r>
              <w:t xml:space="preserve">Федеральный </w:t>
            </w:r>
            <w:hyperlink r:id="rId7" w:tooltip="Федеральный закон от 24.04.1995 N 52-ФЗ (ред. от 03.07.2016) &quot;О животном мире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hyperlink r:id="rId8" w:tooltip="Федеральный закон от 24.04.1995 N 52-ФЗ (ред. от 03.07.2016) &quot;О животном мире&quot;{КонсультантПлюс}" w:history="1">
              <w:r>
                <w:rPr>
                  <w:color w:val="0000FF"/>
                </w:rPr>
                <w:t>Статьи 26</w:t>
              </w:r>
            </w:hyperlink>
            <w:r>
              <w:t xml:space="preserve"> - </w:t>
            </w:r>
            <w:hyperlink r:id="rId9" w:tooltip="Федеральный закон от 24.04.1995 N 52-ФЗ (ред. от 03.07.2016) &quot;О животном мире&quot;{КонсультантПлюс}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10" w:tooltip="Федеральный закон от 24.04.1995 N 52-ФЗ (ред. от 03.07.2016) &quot;О животном мире&quot;{КонсультантПлюс}" w:history="1">
              <w:r>
                <w:rPr>
                  <w:color w:val="0000FF"/>
                </w:rPr>
                <w:t>40</w:t>
              </w:r>
            </w:hyperlink>
            <w:r>
              <w:t xml:space="preserve">, </w:t>
            </w:r>
            <w:hyperlink r:id="rId11" w:tooltip="Федеральный закон от 24.04.1995 N 52-ФЗ (ред. от 03.07.2016) &quot;О животном мире&quot;{КонсультантПлюс}" w:history="1">
              <w:r>
                <w:rPr>
                  <w:color w:val="0000FF"/>
                </w:rPr>
                <w:t>52</w:t>
              </w:r>
            </w:hyperlink>
          </w:p>
        </w:tc>
      </w:tr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07" w:rsidRDefault="008C2007" w:rsidP="00060849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</w:pPr>
            <w:r>
              <w:t xml:space="preserve">Федеральный </w:t>
            </w:r>
            <w:hyperlink r:id="rId12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24.07.2009 N 209-ФЗ "Об охоте и сохранении охотничьих ресурсов и внесении изменений в отдельные законодательные акты Российской Федерации"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hyperlink r:id="rId13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пункт 3 статьи 8</w:t>
              </w:r>
            </w:hyperlink>
            <w:r>
              <w:t xml:space="preserve"> </w:t>
            </w:r>
            <w:hyperlink r:id="rId14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5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2</w:t>
              </w:r>
            </w:hyperlink>
            <w:r>
              <w:t xml:space="preserve"> - </w:t>
            </w:r>
            <w:hyperlink r:id="rId16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5 статьи 13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17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статья 14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18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статья 15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19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статья 16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20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статья 18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21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статья 19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22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23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3 статьи 20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24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статья 21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25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статья 22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26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статья 23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27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пункт 12 статьи 24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28" w:tooltip="Федеральный закон от 24.07.2009 N 209-ФЗ (ред. от 29.07.2017) &quot;Об охоте и о сохранении охотничьих ресурсо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статья 31</w:t>
              </w:r>
            </w:hyperlink>
          </w:p>
        </w:tc>
      </w:tr>
    </w:tbl>
    <w:p w:rsidR="008C2007" w:rsidRDefault="008C2007" w:rsidP="008C2007">
      <w:pPr>
        <w:pStyle w:val="ConsPlusNormal"/>
        <w:jc w:val="both"/>
      </w:pPr>
    </w:p>
    <w:p w:rsidR="008C2007" w:rsidRDefault="008C2007" w:rsidP="008C2007">
      <w:pPr>
        <w:pStyle w:val="ConsPlusNormal"/>
        <w:jc w:val="center"/>
        <w:outlineLvl w:val="2"/>
      </w:pPr>
      <w:r>
        <w:t>2. Указы Президента Российской Федерации, постановления</w:t>
      </w:r>
    </w:p>
    <w:p w:rsidR="008C2007" w:rsidRDefault="008C2007" w:rsidP="008C2007">
      <w:pPr>
        <w:pStyle w:val="ConsPlusNormal"/>
        <w:jc w:val="center"/>
      </w:pPr>
      <w:r>
        <w:t>и распоряжения Правительства Российской Федерации</w:t>
      </w:r>
    </w:p>
    <w:p w:rsidR="008C2007" w:rsidRDefault="008C2007" w:rsidP="008C200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07" w:rsidRDefault="008C2007" w:rsidP="000608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</w:pPr>
            <w:r>
              <w:t xml:space="preserve">Об утверждении Требований по предотвращению гибели объектов животного мира при осуществлении производственных процессов, а также при </w:t>
            </w:r>
            <w:r>
              <w:lastRenderedPageBreak/>
              <w:t>эксплуатации транспортных магистралей, трубопроводов, линий связи и электропередачи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</w:pPr>
            <w:hyperlink r:id="rId29" w:tooltip="Постановление Правительства РФ от 13.08.1996 N 997 (ред. от 13.03.2008) &quot;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13.08.1996 N 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hyperlink r:id="rId30" w:tooltip="Постановление Правительства РФ от 13.08.1996 N 997 (ред. от 13.03.2008) &quot;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&quot;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1" w:tooltip="Постановление Правительства РФ от 13.08.1996 N 997 (ред. от 13.03.2008) &quot;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&quot;{КонсультантПлюс}" w:history="1">
              <w:r>
                <w:rPr>
                  <w:color w:val="0000FF"/>
                </w:rPr>
                <w:t>4</w:t>
              </w:r>
            </w:hyperlink>
            <w:r>
              <w:t xml:space="preserve"> - </w:t>
            </w:r>
            <w:hyperlink r:id="rId32" w:tooltip="Постановление Правительства РФ от 13.08.1996 N 997 (ред. от 13.03.2008) &quot;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&quot;{КонсультантПлюс}" w:history="1">
              <w:r>
                <w:rPr>
                  <w:color w:val="0000FF"/>
                </w:rPr>
                <w:t>6 главы I</w:t>
              </w:r>
            </w:hyperlink>
          </w:p>
          <w:p w:rsidR="008C2007" w:rsidRDefault="008C2007" w:rsidP="00060849">
            <w:pPr>
              <w:pStyle w:val="ConsPlusNormal"/>
              <w:jc w:val="center"/>
            </w:pPr>
            <w:hyperlink r:id="rId33" w:tooltip="Постановление Правительства РФ от 13.08.1996 N 997 (ред. от 13.03.2008) &quot;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&quot;{КонсультантПлюс}" w:history="1">
              <w:r>
                <w:rPr>
                  <w:color w:val="0000FF"/>
                </w:rPr>
                <w:t>главы II</w:t>
              </w:r>
            </w:hyperlink>
            <w:r>
              <w:t xml:space="preserve"> - </w:t>
            </w:r>
            <w:hyperlink r:id="rId34" w:tooltip="Постановление Правительства РФ от 13.08.1996 N 997 (ред. от 13.03.2008) &quot;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&quot;{КонсультантПлюс}" w:history="1">
              <w:r>
                <w:rPr>
                  <w:color w:val="0000FF"/>
                </w:rPr>
                <w:t>VII</w:t>
              </w:r>
            </w:hyperlink>
          </w:p>
        </w:tc>
      </w:tr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07" w:rsidRDefault="008C2007" w:rsidP="0006084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</w:pPr>
            <w:hyperlink r:id="rId35" w:tooltip="Постановление Правительства РФ от 06.01.1997 N 13 (ред. от 05.06.2013) &quot;Об утверждении Правил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</w:pPr>
            <w:hyperlink r:id="rId36" w:tooltip="Постановление Правительства РФ от 06.01.1997 N 13 (ред. от 05.06.2013) &quot;Об утверждении Правил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06.01.1997 N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hyperlink r:id="rId37" w:tooltip="Постановление Правительства РФ от 06.01.1997 N 13 (ред. от 05.06.2013) &quot;Об утверждении Правил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&quot;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38" w:tooltip="Постановление Правительства РФ от 06.01.1997 N 13 (ред. от 05.06.2013) &quot;Об утверждении Правил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&quot;{КонсультантПлюс}" w:history="1">
              <w:r>
                <w:rPr>
                  <w:color w:val="0000FF"/>
                </w:rPr>
                <w:t>9</w:t>
              </w:r>
            </w:hyperlink>
          </w:p>
        </w:tc>
      </w:tr>
    </w:tbl>
    <w:p w:rsidR="008C2007" w:rsidRDefault="008C2007" w:rsidP="008C2007">
      <w:pPr>
        <w:pStyle w:val="ConsPlusNormal"/>
        <w:jc w:val="both"/>
      </w:pPr>
    </w:p>
    <w:p w:rsidR="008C2007" w:rsidRDefault="008C2007" w:rsidP="008C2007">
      <w:pPr>
        <w:pStyle w:val="ConsPlusNormal"/>
        <w:jc w:val="center"/>
        <w:outlineLvl w:val="2"/>
      </w:pPr>
      <w:r>
        <w:t>3. Нормативные правовые акты федеральных органов</w:t>
      </w:r>
    </w:p>
    <w:p w:rsidR="008C2007" w:rsidRDefault="008C2007" w:rsidP="008C2007">
      <w:pPr>
        <w:pStyle w:val="ConsPlusNormal"/>
        <w:jc w:val="center"/>
      </w:pPr>
      <w:r>
        <w:t>исполнительной власти</w:t>
      </w:r>
    </w:p>
    <w:p w:rsidR="008C2007" w:rsidRDefault="008C2007" w:rsidP="008C200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07" w:rsidRDefault="008C2007" w:rsidP="000608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both"/>
            </w:pPr>
            <w:hyperlink r:id="rId39" w:tooltip="Приказ МПР России от 28.04.2008 N 107 (ред. от 12.12.2012) &quot;Об утверждении Методики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&quot; (Зарегистрировано в Минюсте России 29.05.2008 N 11775){КонсультантПлюс}" w:history="1">
              <w:r>
                <w:rPr>
                  <w:color w:val="0000FF"/>
                </w:rPr>
                <w:t>Методика</w:t>
              </w:r>
            </w:hyperlink>
            <w:r>
              <w:t xml:space="preserve"> исчисления размера вреда, причиненного объектам животного мира, занесенным в Красную книгу РФ, а также иным объектам животного мира, не относящимся к объектам охоты и рыболовства и среде их обитания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both"/>
            </w:pPr>
            <w:hyperlink r:id="rId40" w:tooltip="Приказ МПР России от 28.04.2008 N 107 (ред. от 12.12.2012) &quot;Об утверждении Методики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&quot; (Зарегистрировано в Минюсте России 29.05.2008 N 11775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МПР РФ от 28.04.2008 N 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hyperlink r:id="rId41" w:tooltip="Приказ МПР России от 28.04.2008 N 107 (ред. от 12.12.2012) &quot;Об утверждении Методики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&quot; (Зарегистрировано в Минюсте России 29.05.2008 N 11775){КонсультантПлюс}" w:history="1">
              <w:r>
                <w:rPr>
                  <w:color w:val="0000FF"/>
                </w:rPr>
                <w:t>пункт 5</w:t>
              </w:r>
            </w:hyperlink>
          </w:p>
        </w:tc>
      </w:tr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07" w:rsidRDefault="008C2007" w:rsidP="000608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both"/>
            </w:pPr>
            <w:hyperlink r:id="rId42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регулирования численности объектов животного мира, отнесенных к объектам охоты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both"/>
            </w:pPr>
            <w:hyperlink r:id="rId43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20.01.2009 N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hyperlink r:id="rId44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Пункты 6</w:t>
              </w:r>
            </w:hyperlink>
            <w:r>
              <w:t xml:space="preserve"> - </w:t>
            </w:r>
            <w:hyperlink r:id="rId45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46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r:id="rId47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23</w:t>
              </w:r>
            </w:hyperlink>
          </w:p>
        </w:tc>
      </w:tr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07" w:rsidRDefault="008C2007" w:rsidP="000608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both"/>
            </w:pPr>
            <w:hyperlink r:id="rId48" w:tooltip="Ссылка на КонсультантПлюс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порядке добывания диких животных в регуляционных и научно-исследовательских целях на территории государственных природных заповедников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both"/>
            </w:pPr>
            <w:hyperlink r:id="rId49" w:tooltip="Ссылка на КонсультантПлюс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08.12.1992 N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hyperlink r:id="rId50" w:tooltip="Ссылка на КонсультантПлюс" w:history="1">
              <w:r>
                <w:rPr>
                  <w:color w:val="0000FF"/>
                </w:rPr>
                <w:t>разделы 4</w:t>
              </w:r>
            </w:hyperlink>
            <w:r>
              <w:t xml:space="preserve">, </w:t>
            </w:r>
            <w:hyperlink r:id="rId51" w:tooltip="Ссылка на КонсультантПлюс" w:history="1">
              <w:r>
                <w:rPr>
                  <w:color w:val="0000FF"/>
                </w:rPr>
                <w:t>9</w:t>
              </w:r>
            </w:hyperlink>
          </w:p>
        </w:tc>
      </w:tr>
      <w:tr w:rsidR="008C2007" w:rsidTr="000608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07" w:rsidRDefault="008C2007" w:rsidP="000608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both"/>
            </w:pPr>
            <w:hyperlink r:id="rId52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регулирования численности объектов </w:t>
            </w:r>
            <w:r>
              <w:lastRenderedPageBreak/>
              <w:t>животного мира, отнесенных к объектам охоты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both"/>
            </w:pPr>
            <w:hyperlink r:id="rId53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</w:t>
            </w:r>
            <w:r>
              <w:lastRenderedPageBreak/>
              <w:t>20.01.2009 N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proofErr w:type="spellStart"/>
            <w:r>
              <w:lastRenderedPageBreak/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07" w:rsidRDefault="008C2007" w:rsidP="00060849">
            <w:pPr>
              <w:pStyle w:val="ConsPlusNormal"/>
              <w:jc w:val="center"/>
            </w:pPr>
            <w:hyperlink r:id="rId54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proofErr w:type="gramStart"/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55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r:id="rId56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57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58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15</w:t>
              </w:r>
              <w:proofErr w:type="gramEnd"/>
            </w:hyperlink>
            <w:r>
              <w:t xml:space="preserve"> - </w:t>
            </w:r>
            <w:hyperlink r:id="rId59" w:tooltip="Приказ Минсельхоза РФ от 20.01.2009 N 23 &quot;Об утверждении Порядка регулирования численности объектов животного мира, отнесенных к объектам охоты&quot; (Зарегистрировано в Минюсте РФ 13.02.2009 N 13330){КонсультантПлюс}" w:history="1">
              <w:r>
                <w:rPr>
                  <w:color w:val="0000FF"/>
                </w:rPr>
                <w:t>23</w:t>
              </w:r>
            </w:hyperlink>
          </w:p>
        </w:tc>
      </w:tr>
    </w:tbl>
    <w:p w:rsidR="008D6ADA" w:rsidRDefault="008D6ADA">
      <w:bookmarkStart w:id="0" w:name="_GoBack"/>
      <w:bookmarkEnd w:id="0"/>
    </w:p>
    <w:sectPr w:rsidR="008D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07"/>
    <w:rsid w:val="008C2007"/>
    <w:rsid w:val="008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2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2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35330F1EC0026A5CFE279425A8E92C4915007D4E9B3F36F5CFBD54F66698506C0390224605695CGFhAO" TargetMode="External"/><Relationship Id="rId18" Type="http://schemas.openxmlformats.org/officeDocument/2006/relationships/hyperlink" Target="consultantplus://offline/ref=E235330F1EC0026A5CFE279425A8E92C4915007D4E9B3F36F5CFBD54F66698506C03902246056859GFh9O" TargetMode="External"/><Relationship Id="rId26" Type="http://schemas.openxmlformats.org/officeDocument/2006/relationships/hyperlink" Target="consultantplus://offline/ref=E235330F1EC0026A5CFE279425A8E92C4915007D4E9B3F36F5CFBD54F66698506C0390224605685FGFhAO" TargetMode="External"/><Relationship Id="rId39" Type="http://schemas.openxmlformats.org/officeDocument/2006/relationships/hyperlink" Target="consultantplus://offline/ref=E235330F1EC0026A5CFE279425A8E92C4A13027849983F36F5CFBD54F66698506C03902246056958GFhDO" TargetMode="External"/><Relationship Id="rId21" Type="http://schemas.openxmlformats.org/officeDocument/2006/relationships/hyperlink" Target="consultantplus://offline/ref=E235330F1EC0026A5CFE279425A8E92C4915007D4E9B3F36F5CFBD54F66698506C0390224605685AGFhDO" TargetMode="External"/><Relationship Id="rId34" Type="http://schemas.openxmlformats.org/officeDocument/2006/relationships/hyperlink" Target="consultantplus://offline/ref=E235330F1EC0026A5CFE279425A8E92C4C12077F4493623CFD96B156F169C7476B4A9C2346056FG5h8O" TargetMode="External"/><Relationship Id="rId42" Type="http://schemas.openxmlformats.org/officeDocument/2006/relationships/hyperlink" Target="consultantplus://offline/ref=E235330F1EC0026A5CFE279425A8E92C431203794B93623CFD96B156F169C7476B4A9C23460568G5h9O" TargetMode="External"/><Relationship Id="rId47" Type="http://schemas.openxmlformats.org/officeDocument/2006/relationships/hyperlink" Target="consultantplus://offline/ref=E235330F1EC0026A5CFE279425A8E92C431203794B93623CFD96B156F169C7476B4A9C2346056AG5h1O" TargetMode="External"/><Relationship Id="rId50" Type="http://schemas.openxmlformats.org/officeDocument/2006/relationships/hyperlink" Target="consultantplus://offline/ref=E235330F1EC0026A5CFE2E8D22A8E92C4816077B4F9A3F36F5CFBD54F66698506C0390224605695EGFhCO" TargetMode="External"/><Relationship Id="rId55" Type="http://schemas.openxmlformats.org/officeDocument/2006/relationships/hyperlink" Target="consultantplus://offline/ref=E235330F1EC0026A5CFE279425A8E92C431203794B93623CFD96B156F169C7476B4A9C23460568G5hEO" TargetMode="External"/><Relationship Id="rId7" Type="http://schemas.openxmlformats.org/officeDocument/2006/relationships/hyperlink" Target="consultantplus://offline/ref=E235330F1EC0026A5CFE279425A8E92C4917017944913F36F5CFBD54F6G6h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915007D4E9B3F36F5CFBD54F66698506C03902246056950GFh9O" TargetMode="External"/><Relationship Id="rId20" Type="http://schemas.openxmlformats.org/officeDocument/2006/relationships/hyperlink" Target="consultantplus://offline/ref=E235330F1EC0026A5CFE279425A8E92C4915007D4E9B3F36F5CFBD54F66698506C0390224605685BGFhEO" TargetMode="External"/><Relationship Id="rId29" Type="http://schemas.openxmlformats.org/officeDocument/2006/relationships/hyperlink" Target="consultantplus://offline/ref=E235330F1EC0026A5CFE279425A8E92C4C12077F4493623CFD96B156GFh1O" TargetMode="External"/><Relationship Id="rId41" Type="http://schemas.openxmlformats.org/officeDocument/2006/relationships/hyperlink" Target="consultantplus://offline/ref=E235330F1EC0026A5CFE279425A8E92C4A13027849983F36F5CFBD54F66698506C0390224605695BGFhBO" TargetMode="External"/><Relationship Id="rId54" Type="http://schemas.openxmlformats.org/officeDocument/2006/relationships/hyperlink" Target="consultantplus://offline/ref=E235330F1EC0026A5CFE279425A8E92C431203794B93623CFD96B156F169C7476B4A9C23460568G5h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9170877459B3F36F5CFBD54F66698506C0390224605685AGFhDO" TargetMode="External"/><Relationship Id="rId11" Type="http://schemas.openxmlformats.org/officeDocument/2006/relationships/hyperlink" Target="consultantplus://offline/ref=E235330F1EC0026A5CFE279425A8E92C4917017944913F36F5CFBD54F66698506C0390G2hAO" TargetMode="External"/><Relationship Id="rId24" Type="http://schemas.openxmlformats.org/officeDocument/2006/relationships/hyperlink" Target="consultantplus://offline/ref=E235330F1EC0026A5CFE279425A8E92C4915007D4E9B3F36F5CFBD54F66698506C0390224605685DGFhCO" TargetMode="External"/><Relationship Id="rId32" Type="http://schemas.openxmlformats.org/officeDocument/2006/relationships/hyperlink" Target="consultantplus://offline/ref=E235330F1EC0026A5CFE279425A8E92C4C12077F4493623CFD96B156F169C7476B4A9C2346056BG5h9O" TargetMode="External"/><Relationship Id="rId37" Type="http://schemas.openxmlformats.org/officeDocument/2006/relationships/hyperlink" Target="consultantplus://offline/ref=E235330F1EC0026A5CFE279425A8E92C4A13067D45983F36F5CFBD54F66698506C0390224605695BGFh5O" TargetMode="External"/><Relationship Id="rId40" Type="http://schemas.openxmlformats.org/officeDocument/2006/relationships/hyperlink" Target="consultantplus://offline/ref=E235330F1EC0026A5CFE279425A8E92C4A13027849983F36F5CFBD54F6G6h6O" TargetMode="External"/><Relationship Id="rId45" Type="http://schemas.openxmlformats.org/officeDocument/2006/relationships/hyperlink" Target="consultantplus://offline/ref=E235330F1EC0026A5CFE279425A8E92C431203794B93623CFD96B156F169C7476B4A9C2346056BG5h9O" TargetMode="External"/><Relationship Id="rId53" Type="http://schemas.openxmlformats.org/officeDocument/2006/relationships/hyperlink" Target="consultantplus://offline/ref=E235330F1EC0026A5CFE279425A8E92C431203794B93623CFD96B156GFh1O" TargetMode="External"/><Relationship Id="rId58" Type="http://schemas.openxmlformats.org/officeDocument/2006/relationships/hyperlink" Target="consultantplus://offline/ref=E235330F1EC0026A5CFE279425A8E92C431203794B93623CFD96B156F169C7476B4A9C2346056BG5hFO" TargetMode="External"/><Relationship Id="rId5" Type="http://schemas.openxmlformats.org/officeDocument/2006/relationships/hyperlink" Target="consultantplus://offline/ref=E235330F1EC0026A5CFE279425A8E92C49170877459B3F36F5CFBD54F6G6h6O" TargetMode="External"/><Relationship Id="rId15" Type="http://schemas.openxmlformats.org/officeDocument/2006/relationships/hyperlink" Target="consultantplus://offline/ref=E235330F1EC0026A5CFE279425A8E92C4915007D4E9B3F36F5CFBD54F66698506C03902246056950GFhCO" TargetMode="External"/><Relationship Id="rId23" Type="http://schemas.openxmlformats.org/officeDocument/2006/relationships/hyperlink" Target="consultantplus://offline/ref=E235330F1EC0026A5CFE279425A8E92C4915007D4E9B3F36F5CFBD54F66698506C0390224605685AGFhAO" TargetMode="External"/><Relationship Id="rId28" Type="http://schemas.openxmlformats.org/officeDocument/2006/relationships/hyperlink" Target="consultantplus://offline/ref=E235330F1EC0026A5CFE279425A8E92C4915007D4E9B3F36F5CFBD54F66698506C03902246056B50GFhCO" TargetMode="External"/><Relationship Id="rId36" Type="http://schemas.openxmlformats.org/officeDocument/2006/relationships/hyperlink" Target="consultantplus://offline/ref=E235330F1EC0026A5CFE279425A8E92C4A13067D45983F36F5CFBD54F6G6h6O" TargetMode="External"/><Relationship Id="rId49" Type="http://schemas.openxmlformats.org/officeDocument/2006/relationships/hyperlink" Target="consultantplus://offline/ref=E235330F1EC0026A5CFE2E8D22A8E92C4816077B4F9A3F36F5CFBD54F6G6h6O" TargetMode="External"/><Relationship Id="rId57" Type="http://schemas.openxmlformats.org/officeDocument/2006/relationships/hyperlink" Target="consultantplus://offline/ref=E235330F1EC0026A5CFE279425A8E92C431203794B93623CFD96B156F169C7476B4A9C2346056BG5hDO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E235330F1EC0026A5CFE279425A8E92C4917017944913F36F5CFBD54F66698506C03902246056B51GFhDO" TargetMode="External"/><Relationship Id="rId19" Type="http://schemas.openxmlformats.org/officeDocument/2006/relationships/hyperlink" Target="consultantplus://offline/ref=E235330F1EC0026A5CFE279425A8E92C4915007D4E9B3F36F5CFBD54F66698506C03902246056858GFhFO" TargetMode="External"/><Relationship Id="rId31" Type="http://schemas.openxmlformats.org/officeDocument/2006/relationships/hyperlink" Target="consultantplus://offline/ref=E235330F1EC0026A5CFE279425A8E92C4C12077F4493623CFD96B156F169C7476B4A9C23460568G5h1O" TargetMode="External"/><Relationship Id="rId44" Type="http://schemas.openxmlformats.org/officeDocument/2006/relationships/hyperlink" Target="consultantplus://offline/ref=E235330F1EC0026A5CFE279425A8E92C431203794B93623CFD96B156F169C7476B4A9C23460568G5hEO" TargetMode="External"/><Relationship Id="rId52" Type="http://schemas.openxmlformats.org/officeDocument/2006/relationships/hyperlink" Target="consultantplus://offline/ref=E235330F1EC0026A5CFE279425A8E92C431203794B93623CFD96B156F169C7476B4A9C23460568G5h9O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917017944913F36F5CFBD54F66698506C03902246056850GFhDO" TargetMode="External"/><Relationship Id="rId14" Type="http://schemas.openxmlformats.org/officeDocument/2006/relationships/hyperlink" Target="consultantplus://offline/ref=E235330F1EC0026A5CFE279425A8E92C4915007D4E9B3F36F5CFBD54F66698506C03902246056950GFhDO" TargetMode="External"/><Relationship Id="rId22" Type="http://schemas.openxmlformats.org/officeDocument/2006/relationships/hyperlink" Target="consultantplus://offline/ref=E235330F1EC0026A5CFE279425A8E92C4915007D4E9B3F36F5CFBD54F66698506C0390224605685AGFh8O" TargetMode="External"/><Relationship Id="rId27" Type="http://schemas.openxmlformats.org/officeDocument/2006/relationships/hyperlink" Target="consultantplus://offline/ref=E235330F1EC0026A5CFE279425A8E92C4915007D4E9B3F36F5CFBD54F66698506C03902246056850GFh8O" TargetMode="External"/><Relationship Id="rId30" Type="http://schemas.openxmlformats.org/officeDocument/2006/relationships/hyperlink" Target="consultantplus://offline/ref=E235330F1EC0026A5CFE279425A8E92C4C12077F4493623CFD96B156F169C7476B4A9C23460568G5hAO" TargetMode="External"/><Relationship Id="rId35" Type="http://schemas.openxmlformats.org/officeDocument/2006/relationships/hyperlink" Target="consultantplus://offline/ref=E235330F1EC0026A5CFE279425A8E92C4A13067D45983F36F5CFBD54F66698506C0390224605695AGFhAO" TargetMode="External"/><Relationship Id="rId43" Type="http://schemas.openxmlformats.org/officeDocument/2006/relationships/hyperlink" Target="consultantplus://offline/ref=E235330F1EC0026A5CFE279425A8E92C431203794B93623CFD96B156GFh1O" TargetMode="External"/><Relationship Id="rId48" Type="http://schemas.openxmlformats.org/officeDocument/2006/relationships/hyperlink" Target="consultantplus://offline/ref=E235330F1EC0026A5CFE2E8D22A8E92C4816077B4F9A3F36F5CFBD54F66698506C03902246056958GFhDO" TargetMode="External"/><Relationship Id="rId56" Type="http://schemas.openxmlformats.org/officeDocument/2006/relationships/hyperlink" Target="consultantplus://offline/ref=E235330F1EC0026A5CFE279425A8E92C431203794B93623CFD96B156F169C7476B4A9C2346056BG5h8O" TargetMode="External"/><Relationship Id="rId8" Type="http://schemas.openxmlformats.org/officeDocument/2006/relationships/hyperlink" Target="consultantplus://offline/ref=E235330F1EC0026A5CFE279425A8E92C4917017944913F36F5CFBD54F66698506C03902246056851GFhEO" TargetMode="External"/><Relationship Id="rId51" Type="http://schemas.openxmlformats.org/officeDocument/2006/relationships/hyperlink" Target="consultantplus://offline/ref=E235330F1EC0026A5CFE2E8D22A8E92C4816077B4F9A3F36F5CFBD54F66698506C0390224605685DGFhF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35330F1EC0026A5CFE279425A8E92C4915007D4E9B3F36F5CFBD54F6G6h6O" TargetMode="External"/><Relationship Id="rId17" Type="http://schemas.openxmlformats.org/officeDocument/2006/relationships/hyperlink" Target="consultantplus://offline/ref=E235330F1EC0026A5CFE279425A8E92C4915007D4E9B3F36F5CFBD54F66698506C03902246056950GFhAO" TargetMode="External"/><Relationship Id="rId25" Type="http://schemas.openxmlformats.org/officeDocument/2006/relationships/hyperlink" Target="consultantplus://offline/ref=E235330F1EC0026A5CFE279425A8E92C4915007D4E9B3F36F5CFBD54F66698506C0390224605685CGFh5O" TargetMode="External"/><Relationship Id="rId33" Type="http://schemas.openxmlformats.org/officeDocument/2006/relationships/hyperlink" Target="consultantplus://offline/ref=E235330F1EC0026A5CFE279425A8E92C4C12077F4493623CFD96B156F169C7476B4A9C2346056BG5hAO" TargetMode="External"/><Relationship Id="rId38" Type="http://schemas.openxmlformats.org/officeDocument/2006/relationships/hyperlink" Target="consultantplus://offline/ref=E235330F1EC0026A5CFE279425A8E92C4A13067D45983F36F5CFBD54F66698506C03902246056958GFh4O" TargetMode="External"/><Relationship Id="rId46" Type="http://schemas.openxmlformats.org/officeDocument/2006/relationships/hyperlink" Target="consultantplus://offline/ref=E235330F1EC0026A5CFE279425A8E92C431203794B93623CFD96B156F169C7476B4A9C2346056BG5hAO" TargetMode="External"/><Relationship Id="rId59" Type="http://schemas.openxmlformats.org/officeDocument/2006/relationships/hyperlink" Target="consultantplus://offline/ref=E235330F1EC0026A5CFE279425A8E92C431203794B93623CFD96B156F169C7476B4A9C2346056AG5h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2017-11-15T17:08:00Z</dcterms:created>
  <dcterms:modified xsi:type="dcterms:W3CDTF">2017-11-15T17:09:00Z</dcterms:modified>
</cp:coreProperties>
</file>